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BF" w:rsidRPr="0083173F" w:rsidRDefault="00496CBF" w:rsidP="00496CBF">
      <w:pPr>
        <w:pStyle w:val="Default"/>
        <w:spacing w:line="276" w:lineRule="auto"/>
        <w:jc w:val="both"/>
        <w:rPr>
          <w:b/>
          <w:i/>
        </w:rPr>
      </w:pPr>
      <w:r w:rsidRPr="0083173F">
        <w:rPr>
          <w:b/>
          <w:i/>
        </w:rPr>
        <w:t xml:space="preserve">Евграфов Ю.А., Профессор Московского государственного института музыки имени </w:t>
      </w:r>
      <w:proofErr w:type="spellStart"/>
      <w:r w:rsidRPr="0083173F">
        <w:rPr>
          <w:b/>
          <w:i/>
        </w:rPr>
        <w:t>А.Г.Шнитке</w:t>
      </w:r>
      <w:proofErr w:type="spellEnd"/>
      <w:r w:rsidRPr="0083173F">
        <w:rPr>
          <w:b/>
          <w:i/>
        </w:rPr>
        <w:t xml:space="preserve"> и Академии хорового искусства имени В.С. Попова, Заслуженный деятель искусств РФ,  член Союза   композиторов РФ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  <w:rPr>
          <w:b/>
        </w:rPr>
      </w:pP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b/>
          <w:sz w:val="28"/>
          <w:szCs w:val="28"/>
        </w:rPr>
      </w:pPr>
      <w:r w:rsidRPr="00C95FB6">
        <w:rPr>
          <w:b/>
          <w:sz w:val="28"/>
          <w:szCs w:val="28"/>
        </w:rPr>
        <w:t>Комментарии к проекту ФЗ «Об образовании в РФ» (статья 87)</w:t>
      </w:r>
    </w:p>
    <w:p w:rsidR="00496CBF" w:rsidRPr="0083173F" w:rsidRDefault="00496CBF" w:rsidP="00496CBF">
      <w:pPr>
        <w:pStyle w:val="Default"/>
        <w:spacing w:line="276" w:lineRule="auto"/>
        <w:jc w:val="both"/>
      </w:pPr>
      <w:r w:rsidRPr="0083173F">
        <w:t xml:space="preserve"> </w:t>
      </w:r>
    </w:p>
    <w:p w:rsidR="00C95FB6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С одной стороны в статье появилась позиция </w:t>
      </w:r>
      <w:r w:rsidRPr="0083173F">
        <w:rPr>
          <w:i/>
        </w:rPr>
        <w:t xml:space="preserve">«образовательные программы среднего профессионального образования, интегрированные с основными образовательными программами основного и среднего общего образования (далее – интегрированные образовательные программы среднего профессионально образования в области искусств)». </w:t>
      </w:r>
      <w:r w:rsidRPr="0083173F">
        <w:t>Эта позиция наконец-то отражает суть деятельности  ЦМШ при Московской консерватории, МССМШ им.</w:t>
      </w:r>
      <w:r w:rsidR="00C95FB6">
        <w:t xml:space="preserve"> </w:t>
      </w:r>
      <w:proofErr w:type="spellStart"/>
      <w:r w:rsidRPr="0083173F">
        <w:t>Гнесиных</w:t>
      </w:r>
      <w:proofErr w:type="spellEnd"/>
      <w:r w:rsidRPr="0083173F">
        <w:t xml:space="preserve">, Московского, Питерского, Нижегородского хоровых училищ и других   образовательных организаций подобного рода. Как и вопрос об </w:t>
      </w:r>
      <w:proofErr w:type="spellStart"/>
      <w:r w:rsidRPr="0083173F">
        <w:rPr>
          <w:i/>
        </w:rPr>
        <w:t>ассистентуре-стажировке</w:t>
      </w:r>
      <w:proofErr w:type="spellEnd"/>
      <w:r w:rsidRPr="0083173F">
        <w:t xml:space="preserve"> (п.7),  это то, что, по-видимому, было услышано в ходе обсуждения. </w:t>
      </w: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b/>
        </w:rPr>
      </w:pPr>
      <w:r w:rsidRPr="0083173F">
        <w:t xml:space="preserve">И все же последующая </w:t>
      </w:r>
      <w:r w:rsidRPr="00C95FB6">
        <w:rPr>
          <w:b/>
        </w:rPr>
        <w:t>форма изложения статьи 87 оставляет  вопросы.</w:t>
      </w: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</w:pPr>
    </w:p>
    <w:p w:rsidR="00496CBF" w:rsidRPr="0083173F" w:rsidRDefault="00496CBF" w:rsidP="00496CBF">
      <w:pPr>
        <w:pStyle w:val="Default"/>
        <w:numPr>
          <w:ilvl w:val="0"/>
          <w:numId w:val="1"/>
        </w:numPr>
        <w:spacing w:line="276" w:lineRule="auto"/>
        <w:jc w:val="both"/>
      </w:pPr>
      <w:r w:rsidRPr="0083173F">
        <w:t xml:space="preserve">Об интегрированных образовательных программах – 4 </w:t>
      </w:r>
      <w:proofErr w:type="spellStart"/>
      <w:r w:rsidRPr="0083173F">
        <w:t>пп</w:t>
      </w:r>
      <w:proofErr w:type="spellEnd"/>
      <w:r w:rsidRPr="0083173F">
        <w:t xml:space="preserve">. </w:t>
      </w:r>
    </w:p>
    <w:p w:rsidR="00496CBF" w:rsidRPr="0083173F" w:rsidRDefault="00496CBF" w:rsidP="00496CBF">
      <w:pPr>
        <w:pStyle w:val="Default"/>
        <w:spacing w:line="276" w:lineRule="auto"/>
        <w:ind w:left="709"/>
        <w:jc w:val="both"/>
      </w:pPr>
      <w:r w:rsidRPr="0083173F">
        <w:t>О дополнительных – 3</w:t>
      </w:r>
      <w:r w:rsidR="00C95FB6">
        <w:t xml:space="preserve"> </w:t>
      </w:r>
      <w:proofErr w:type="spellStart"/>
      <w:r w:rsidRPr="0083173F">
        <w:t>пп</w:t>
      </w:r>
      <w:proofErr w:type="spellEnd"/>
      <w:r w:rsidRPr="0083173F">
        <w:t xml:space="preserve">. </w:t>
      </w:r>
    </w:p>
    <w:p w:rsidR="00496CBF" w:rsidRPr="0083173F" w:rsidRDefault="00496CBF" w:rsidP="00496CBF">
      <w:pPr>
        <w:pStyle w:val="Default"/>
        <w:spacing w:line="276" w:lineRule="auto"/>
        <w:ind w:left="709"/>
        <w:jc w:val="both"/>
        <w:rPr>
          <w:b/>
          <w:i/>
          <w:u w:val="single"/>
        </w:rPr>
      </w:pPr>
      <w:r w:rsidRPr="0083173F">
        <w:rPr>
          <w:b/>
          <w:i/>
          <w:u w:val="single"/>
        </w:rPr>
        <w:t xml:space="preserve">Об образовательных программах высшего образования  – 0 </w:t>
      </w:r>
      <w:proofErr w:type="spellStart"/>
      <w:r w:rsidRPr="0083173F">
        <w:rPr>
          <w:b/>
          <w:i/>
          <w:u w:val="single"/>
        </w:rPr>
        <w:t>пп</w:t>
      </w:r>
      <w:proofErr w:type="spellEnd"/>
      <w:r w:rsidRPr="0083173F">
        <w:rPr>
          <w:b/>
          <w:i/>
          <w:u w:val="single"/>
        </w:rPr>
        <w:t xml:space="preserve">. </w:t>
      </w:r>
    </w:p>
    <w:p w:rsidR="00496CBF" w:rsidRPr="0083173F" w:rsidRDefault="00496CBF" w:rsidP="00496CBF">
      <w:pPr>
        <w:pStyle w:val="Default"/>
        <w:spacing w:line="276" w:lineRule="auto"/>
        <w:ind w:left="709"/>
        <w:jc w:val="both"/>
      </w:pPr>
      <w:r w:rsidRPr="0083173F">
        <w:t xml:space="preserve">   (если условно не считать п.7   + недоразумение п.3)?</w:t>
      </w:r>
    </w:p>
    <w:p w:rsidR="00496CBF" w:rsidRPr="0083173F" w:rsidRDefault="00496CBF" w:rsidP="00496CBF">
      <w:pPr>
        <w:pStyle w:val="Default"/>
        <w:spacing w:line="276" w:lineRule="auto"/>
        <w:ind w:left="709"/>
        <w:jc w:val="both"/>
      </w:pPr>
    </w:p>
    <w:p w:rsidR="00496CBF" w:rsidRPr="0083173F" w:rsidRDefault="00496CBF" w:rsidP="00496CBF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83173F">
        <w:t xml:space="preserve">Слово </w:t>
      </w:r>
      <w:r w:rsidRPr="0083173F">
        <w:rPr>
          <w:i/>
        </w:rPr>
        <w:t>дети</w:t>
      </w:r>
      <w:r w:rsidRPr="0083173F">
        <w:t xml:space="preserve"> употреблено только применительно к дополнительным образовательным программам. </w:t>
      </w:r>
      <w:proofErr w:type="gramStart"/>
      <w:r w:rsidRPr="0083173F">
        <w:t xml:space="preserve">В интегрированных – </w:t>
      </w:r>
      <w:r w:rsidRPr="0083173F">
        <w:rPr>
          <w:i/>
        </w:rPr>
        <w:t xml:space="preserve">граждане </w:t>
      </w:r>
      <w:r w:rsidRPr="0083173F">
        <w:t>(хотя «интегрированные» также рассчитаны исключительно на детей и юношество).</w:t>
      </w:r>
      <w:proofErr w:type="gramEnd"/>
      <w:r w:rsidRPr="0083173F">
        <w:t xml:space="preserve">  Чтобы не смущать не вполне знающих предмет работников, не следует ли этот момент как-то унифицировать?</w:t>
      </w:r>
    </w:p>
    <w:p w:rsidR="00496CBF" w:rsidRPr="0083173F" w:rsidRDefault="00496CBF" w:rsidP="00496CBF">
      <w:pPr>
        <w:pStyle w:val="Default"/>
        <w:spacing w:line="276" w:lineRule="auto"/>
        <w:ind w:left="720"/>
        <w:jc w:val="both"/>
        <w:rPr>
          <w:i/>
        </w:rPr>
      </w:pPr>
    </w:p>
    <w:p w:rsidR="00496CBF" w:rsidRPr="00145C1B" w:rsidRDefault="00496CBF" w:rsidP="00496CBF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 w:rsidRPr="0083173F">
        <w:t>В</w:t>
      </w:r>
      <w:r w:rsidR="00C95FB6">
        <w:t xml:space="preserve"> документе ощущается</w:t>
      </w:r>
      <w:r w:rsidRPr="0083173F">
        <w:t xml:space="preserve"> обильная тавтология – </w:t>
      </w:r>
      <w:r w:rsidR="00C95FB6">
        <w:t xml:space="preserve">(?) </w:t>
      </w:r>
      <w:r w:rsidRPr="0083173F">
        <w:t xml:space="preserve">необходимый элемент юридических понятий и документов, или </w:t>
      </w:r>
      <w:r w:rsidR="00C95FB6">
        <w:t xml:space="preserve"> непрофессиональный подход «авторов» текста проекта ФЗ.</w:t>
      </w:r>
    </w:p>
    <w:p w:rsidR="00145C1B" w:rsidRDefault="00145C1B" w:rsidP="00145C1B">
      <w:pPr>
        <w:pStyle w:val="ab"/>
        <w:rPr>
          <w:i/>
        </w:rPr>
      </w:pPr>
    </w:p>
    <w:p w:rsidR="00145C1B" w:rsidRPr="0083173F" w:rsidRDefault="00145C1B" w:rsidP="00496CBF">
      <w:pPr>
        <w:pStyle w:val="Default"/>
        <w:numPr>
          <w:ilvl w:val="0"/>
          <w:numId w:val="1"/>
        </w:numPr>
        <w:spacing w:line="276" w:lineRule="auto"/>
        <w:jc w:val="both"/>
        <w:rPr>
          <w:i/>
        </w:rPr>
      </w:pPr>
      <w:r>
        <w:rPr>
          <w:i/>
        </w:rPr>
        <w:t>Выделенный  маркером те</w:t>
      </w:r>
      <w:proofErr w:type="gramStart"/>
      <w:r>
        <w:rPr>
          <w:i/>
        </w:rPr>
        <w:t>кст пр</w:t>
      </w:r>
      <w:proofErr w:type="gramEnd"/>
      <w:r>
        <w:rPr>
          <w:i/>
        </w:rPr>
        <w:t>едлагаю исключить.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  <w:rPr>
          <w:b/>
          <w:bCs/>
        </w:rPr>
      </w:pP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rPr>
          <w:b/>
          <w:bCs/>
        </w:rPr>
        <w:t xml:space="preserve">Статья 87. Особенности реализации образовательных программ в области искусства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1. Художественное образование и эстетическое воспитание граждан, а также подготовка квалифицированных творческих и педагогических кадров в области искусства осуществляются посредством реализации образовательных программ в области искусства.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Реализация образовательных программ в области искусства направлена на раннее выявление одаренных детей и молодежи, профессиональное становление, развитие обучающихся, основанное на возрастных, эмоциональных, интеллектуальных и физиологических факторах.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2. В области искусства реализуются следующие образовательные программы: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образовательные программы среднего профессионального образования, интегрированные с основными образовательными программами основного и среднего общего образования (далее – интегрированные образовательные программы среднего профессионально образования в области искусств); </w:t>
      </w: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color w:val="auto"/>
        </w:rPr>
      </w:pPr>
      <w:commentRangeStart w:id="0"/>
      <w:r w:rsidRPr="00C95FB6">
        <w:rPr>
          <w:color w:val="auto"/>
        </w:rPr>
        <w:t xml:space="preserve">образовательные программы среднего профессионального образования (программы подготовки специалистов среднего звена); </w:t>
      </w:r>
    </w:p>
    <w:p w:rsidR="00145C1B" w:rsidRDefault="00496CBF" w:rsidP="00496CBF">
      <w:pPr>
        <w:pStyle w:val="Default"/>
        <w:spacing w:line="276" w:lineRule="auto"/>
        <w:ind w:firstLine="720"/>
        <w:jc w:val="both"/>
        <w:rPr>
          <w:color w:val="auto"/>
        </w:rPr>
      </w:pPr>
      <w:r w:rsidRPr="00C95FB6">
        <w:rPr>
          <w:color w:val="auto"/>
        </w:rPr>
        <w:lastRenderedPageBreak/>
        <w:t xml:space="preserve">образовательные программы высшего образования; </w:t>
      </w:r>
      <w:commentRangeEnd w:id="0"/>
    </w:p>
    <w:p w:rsidR="00496CBF" w:rsidRPr="00C95FB6" w:rsidRDefault="00C95FB6" w:rsidP="00496CBF">
      <w:pPr>
        <w:pStyle w:val="Default"/>
        <w:spacing w:line="276" w:lineRule="auto"/>
        <w:ind w:firstLine="720"/>
        <w:jc w:val="both"/>
        <w:rPr>
          <w:b/>
          <w:color w:val="auto"/>
        </w:rPr>
      </w:pPr>
      <w:r>
        <w:rPr>
          <w:rStyle w:val="a6"/>
          <w:rFonts w:ascii="Calibri" w:hAnsi="Calibri"/>
          <w:color w:val="auto"/>
        </w:rPr>
        <w:commentReference w:id="0"/>
      </w:r>
      <w:commentRangeStart w:id="1"/>
      <w:r w:rsidR="00496CBF" w:rsidRPr="00C95FB6">
        <w:rPr>
          <w:color w:val="auto"/>
        </w:rPr>
        <w:t xml:space="preserve">Может, стоит все-таки показать   образовательные программы </w:t>
      </w:r>
      <w:r w:rsidR="00496CBF" w:rsidRPr="00C95FB6">
        <w:rPr>
          <w:i/>
          <w:color w:val="auto"/>
          <w:u w:val="single"/>
        </w:rPr>
        <w:t xml:space="preserve">высшего </w:t>
      </w:r>
      <w:r w:rsidR="00496CBF" w:rsidRPr="00C95FB6">
        <w:rPr>
          <w:color w:val="auto"/>
        </w:rPr>
        <w:t xml:space="preserve">образования </w:t>
      </w:r>
      <w:r w:rsidR="00496CBF" w:rsidRPr="00C95FB6">
        <w:rPr>
          <w:i/>
          <w:color w:val="auto"/>
        </w:rPr>
        <w:t>отдельной</w:t>
      </w:r>
      <w:r w:rsidR="00496CBF" w:rsidRPr="00C95FB6">
        <w:rPr>
          <w:color w:val="auto"/>
        </w:rPr>
        <w:t xml:space="preserve"> строкой, т.к. в дальнейшем о высшем образовании   упоминается минимально и то  -  как-то странно???</w:t>
      </w:r>
      <w:commentRangeEnd w:id="1"/>
      <w:r w:rsidRPr="00C95FB6">
        <w:rPr>
          <w:rStyle w:val="a6"/>
          <w:rFonts w:ascii="Calibri" w:hAnsi="Calibri"/>
          <w:color w:val="auto"/>
        </w:rPr>
        <w:commentReference w:id="1"/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дополнительные </w:t>
      </w:r>
      <w:proofErr w:type="spellStart"/>
      <w:r w:rsidRPr="0083173F">
        <w:t>общеразвивающие</w:t>
      </w:r>
      <w:proofErr w:type="spellEnd"/>
      <w:r w:rsidRPr="0083173F">
        <w:t xml:space="preserve"> и </w:t>
      </w:r>
      <w:proofErr w:type="spellStart"/>
      <w:r w:rsidRPr="0083173F">
        <w:t>предпрофессиональные</w:t>
      </w:r>
      <w:proofErr w:type="spellEnd"/>
      <w:r w:rsidRPr="0083173F">
        <w:t xml:space="preserve"> программы в области искусств.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3. Интегрированные образовательные программы среднего профессионального образования в области искусств направлены на создание условий для художественного образования и эстетического воспитания граждан, обладающих выдающимися творческими способностями в области искусств. </w:t>
      </w: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color w:val="000000" w:themeColor="text1"/>
        </w:rPr>
      </w:pPr>
      <w:commentRangeStart w:id="2"/>
      <w:r w:rsidRPr="00C95FB6">
        <w:rPr>
          <w:color w:val="000000" w:themeColor="text1"/>
        </w:rPr>
        <w:t xml:space="preserve">Отсюда - внимание! </w:t>
      </w:r>
      <w:commentRangeEnd w:id="2"/>
      <w:r w:rsidR="00C95FB6">
        <w:rPr>
          <w:rStyle w:val="a6"/>
          <w:rFonts w:ascii="Calibri" w:hAnsi="Calibri"/>
          <w:color w:val="auto"/>
        </w:rPr>
        <w:commentReference w:id="2"/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  <w:rPr>
          <w:color w:val="auto"/>
        </w:rPr>
      </w:pPr>
      <w:proofErr w:type="gramStart"/>
      <w:r w:rsidRPr="0083173F">
        <w:rPr>
          <w:color w:val="auto"/>
        </w:rPr>
        <w:t xml:space="preserve">Интегрированные образовательные </w:t>
      </w:r>
      <w:r w:rsidRPr="00145C1B">
        <w:rPr>
          <w:color w:val="FF0000"/>
          <w:highlight w:val="yellow"/>
        </w:rPr>
        <w:t>программы</w:t>
      </w:r>
      <w:r w:rsidRPr="0083173F">
        <w:rPr>
          <w:color w:val="auto"/>
        </w:rPr>
        <w:t xml:space="preserve"> в области искусств </w:t>
      </w:r>
      <w:r w:rsidRPr="00145C1B">
        <w:rPr>
          <w:color w:val="FF0000"/>
          <w:highlight w:val="yellow"/>
          <w:u w:val="single"/>
        </w:rPr>
        <w:t>реализуются в</w:t>
      </w:r>
      <w:r w:rsidRPr="0083173F">
        <w:rPr>
          <w:color w:val="auto"/>
        </w:rPr>
        <w:t xml:space="preserve"> профессиональных образовательных организациях и </w:t>
      </w:r>
      <w:r w:rsidRPr="00145C1B">
        <w:rPr>
          <w:color w:val="FF0000"/>
          <w:highlight w:val="yellow"/>
          <w:u w:val="single"/>
        </w:rPr>
        <w:t xml:space="preserve">образовательных организациях </w:t>
      </w:r>
      <w:r w:rsidRPr="00145C1B">
        <w:rPr>
          <w:b/>
          <w:color w:val="FF0000"/>
          <w:highlight w:val="yellow"/>
          <w:u w:val="single"/>
        </w:rPr>
        <w:t>высшего</w:t>
      </w:r>
      <w:r w:rsidRPr="00145C1B">
        <w:rPr>
          <w:color w:val="FF0000"/>
          <w:highlight w:val="yellow"/>
          <w:u w:val="single"/>
        </w:rPr>
        <w:t xml:space="preserve"> образования </w:t>
      </w:r>
      <w:r w:rsidRPr="00145C1B">
        <w:rPr>
          <w:b/>
          <w:color w:val="FF0000"/>
          <w:highlight w:val="yellow"/>
          <w:u w:val="single"/>
        </w:rPr>
        <w:t>в соответствии с</w:t>
      </w:r>
      <w:r w:rsidRPr="0083173F">
        <w:rPr>
          <w:color w:val="auto"/>
        </w:rPr>
        <w:t xml:space="preserve"> федеральным государственным образовательным </w:t>
      </w:r>
      <w:r w:rsidRPr="00145C1B">
        <w:rPr>
          <w:b/>
          <w:color w:val="FF0000"/>
          <w:highlight w:val="yellow"/>
          <w:u w:val="single"/>
        </w:rPr>
        <w:t>стандартом среднего</w:t>
      </w:r>
      <w:r w:rsidRPr="0083173F">
        <w:rPr>
          <w:color w:val="auto"/>
        </w:rPr>
        <w:t xml:space="preserve"> профессионального </w:t>
      </w:r>
      <w:r w:rsidRPr="00145C1B">
        <w:rPr>
          <w:color w:val="FF0000"/>
          <w:highlight w:val="yellow"/>
        </w:rPr>
        <w:t>образования</w:t>
      </w:r>
      <w:r w:rsidRPr="0083173F">
        <w:rPr>
          <w:color w:val="auto"/>
        </w:rPr>
        <w:t xml:space="preserve"> в области искусств, </w:t>
      </w:r>
      <w:r w:rsidRPr="00145C1B">
        <w:rPr>
          <w:color w:val="FF0000"/>
          <w:highlight w:val="yellow"/>
        </w:rPr>
        <w:t>обеспечивающим получение</w:t>
      </w:r>
      <w:r w:rsidRPr="0083173F">
        <w:rPr>
          <w:color w:val="auto"/>
        </w:rPr>
        <w:t xml:space="preserve"> гражданами </w:t>
      </w:r>
      <w:r w:rsidRPr="00145C1B">
        <w:rPr>
          <w:color w:val="FF0000"/>
          <w:highlight w:val="yellow"/>
        </w:rPr>
        <w:t>основного общего образования, среднего общего образования и среднего</w:t>
      </w:r>
      <w:r w:rsidRPr="0083173F">
        <w:rPr>
          <w:color w:val="FF0000"/>
        </w:rPr>
        <w:t xml:space="preserve"> </w:t>
      </w:r>
      <w:r w:rsidRPr="0083173F">
        <w:rPr>
          <w:color w:val="auto"/>
        </w:rPr>
        <w:t xml:space="preserve">профессионального </w:t>
      </w:r>
      <w:r w:rsidRPr="00145C1B">
        <w:rPr>
          <w:color w:val="FF0000"/>
          <w:highlight w:val="yellow"/>
        </w:rPr>
        <w:t>образования</w:t>
      </w:r>
      <w:r w:rsidRPr="00145C1B">
        <w:rPr>
          <w:color w:val="auto"/>
          <w:highlight w:val="yellow"/>
        </w:rPr>
        <w:t>,</w:t>
      </w:r>
      <w:r w:rsidRPr="0083173F">
        <w:rPr>
          <w:color w:val="auto"/>
        </w:rPr>
        <w:t xml:space="preserve"> удовлетворение образовательных потребностей и запросов обучающихся, направленных на развитие их творческих способностей. </w:t>
      </w:r>
      <w:proofErr w:type="gramEnd"/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color w:val="000000" w:themeColor="text1"/>
        </w:rPr>
      </w:pPr>
      <w:commentRangeStart w:id="3"/>
      <w:r w:rsidRPr="00C95FB6">
        <w:rPr>
          <w:color w:val="000000" w:themeColor="text1"/>
        </w:rPr>
        <w:t xml:space="preserve"> Зачем учиться в организации высшего образования, если  она работает на основе стандартов среднего? Возможно, здесь слово «</w:t>
      </w:r>
      <w:r w:rsidRPr="00C95FB6">
        <w:rPr>
          <w:b/>
          <w:color w:val="000000" w:themeColor="text1"/>
        </w:rPr>
        <w:t xml:space="preserve">высшего» - </w:t>
      </w:r>
      <w:r w:rsidRPr="00C95FB6">
        <w:rPr>
          <w:color w:val="000000" w:themeColor="text1"/>
        </w:rPr>
        <w:t>описка, и его</w:t>
      </w:r>
      <w:r w:rsidRPr="00C95FB6">
        <w:rPr>
          <w:b/>
          <w:color w:val="000000" w:themeColor="text1"/>
        </w:rPr>
        <w:t xml:space="preserve"> </w:t>
      </w:r>
      <w:r w:rsidRPr="00C95FB6">
        <w:rPr>
          <w:color w:val="000000" w:themeColor="text1"/>
        </w:rPr>
        <w:t xml:space="preserve">надо просто </w:t>
      </w:r>
      <w:proofErr w:type="gramStart"/>
      <w:r w:rsidRPr="00C95FB6">
        <w:rPr>
          <w:color w:val="000000" w:themeColor="text1"/>
        </w:rPr>
        <w:t>заменить на слово</w:t>
      </w:r>
      <w:proofErr w:type="gramEnd"/>
      <w:r w:rsidRPr="00C95FB6">
        <w:rPr>
          <w:b/>
          <w:color w:val="000000" w:themeColor="text1"/>
        </w:rPr>
        <w:t xml:space="preserve"> «среднего». </w:t>
      </w:r>
      <w:proofErr w:type="gramStart"/>
      <w:r w:rsidRPr="00C95FB6">
        <w:rPr>
          <w:color w:val="000000" w:themeColor="text1"/>
        </w:rPr>
        <w:t xml:space="preserve">(Но тогда о </w:t>
      </w:r>
      <w:r w:rsidRPr="00C95FB6">
        <w:rPr>
          <w:b/>
          <w:color w:val="000000" w:themeColor="text1"/>
        </w:rPr>
        <w:t>высшем</w:t>
      </w:r>
      <w:r w:rsidRPr="00C95FB6">
        <w:rPr>
          <w:color w:val="000000" w:themeColor="text1"/>
        </w:rPr>
        <w:t xml:space="preserve"> все-таки следует хоть </w:t>
      </w:r>
      <w:r w:rsidRPr="00C95FB6">
        <w:rPr>
          <w:i/>
          <w:color w:val="000000" w:themeColor="text1"/>
        </w:rPr>
        <w:t>что-то</w:t>
      </w:r>
      <w:r w:rsidRPr="00C95FB6">
        <w:rPr>
          <w:color w:val="000000" w:themeColor="text1"/>
        </w:rPr>
        <w:t xml:space="preserve"> прописать.</w:t>
      </w:r>
      <w:proofErr w:type="gramEnd"/>
      <w:r w:rsidRPr="00C95FB6">
        <w:rPr>
          <w:color w:val="000000" w:themeColor="text1"/>
        </w:rPr>
        <w:t xml:space="preserve"> </w:t>
      </w:r>
      <w:proofErr w:type="gramStart"/>
      <w:r w:rsidRPr="00C95FB6">
        <w:rPr>
          <w:color w:val="000000" w:themeColor="text1"/>
        </w:rPr>
        <w:t xml:space="preserve">Например, в п.7, перед позициями об </w:t>
      </w:r>
      <w:proofErr w:type="spellStart"/>
      <w:r w:rsidRPr="00C95FB6">
        <w:rPr>
          <w:color w:val="000000" w:themeColor="text1"/>
        </w:rPr>
        <w:t>ассистентуре-стажировке</w:t>
      </w:r>
      <w:proofErr w:type="spellEnd"/>
      <w:r w:rsidRPr="00C95FB6">
        <w:rPr>
          <w:color w:val="000000" w:themeColor="text1"/>
        </w:rPr>
        <w:t>).</w:t>
      </w:r>
      <w:commentRangeEnd w:id="3"/>
      <w:r w:rsidR="00C95FB6">
        <w:rPr>
          <w:rStyle w:val="a6"/>
          <w:rFonts w:ascii="Calibri" w:hAnsi="Calibri"/>
          <w:color w:val="auto"/>
        </w:rPr>
        <w:commentReference w:id="3"/>
      </w:r>
      <w:proofErr w:type="gramEnd"/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</w:t>
      </w:r>
      <w:proofErr w:type="gramStart"/>
      <w:r w:rsidRPr="0083173F">
        <w:t>обязанности</w:t>
      </w:r>
      <w:proofErr w:type="gramEnd"/>
      <w:r w:rsidRPr="0083173F">
        <w:t xml:space="preserve"> обучающихся по образовательным программам основного общего образования; в период получения ими среднего общего и среднего профессионального образования – права и обязанности обучающихся по образовательным программам среднего профессионального образования.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4. </w:t>
      </w:r>
      <w:proofErr w:type="gramStart"/>
      <w:r w:rsidRPr="0083173F">
        <w:t>Прием граждан в образовательные организации для обучения по интегрированным образовательным программам среднего профессионального образования в области искусств осуществляется на базе начального общего образования на основании результатов отбора граждан, обладающих выдающимися творческими способностями в области искусств и физическими качествами, необходимыми для освоения соответствующих интегрированных образовательных программ среднего профессионального образования в области искусств.</w:t>
      </w:r>
      <w:proofErr w:type="gramEnd"/>
      <w:r w:rsidRPr="0083173F">
        <w:t xml:space="preserve"> </w:t>
      </w:r>
      <w:proofErr w:type="gramStart"/>
      <w:r w:rsidRPr="0083173F">
        <w:t xml:space="preserve">Порядок отбора граждан для приема в указанные образовательные организации на обучение по интегрированным образовательным программам среднего профессионального образования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5. </w:t>
      </w:r>
      <w:proofErr w:type="gramStart"/>
      <w:r w:rsidRPr="0083173F">
        <w:t xml:space="preserve">Обучающиеся, освоившие интегрированные образовательные программы среднего профессионального образования в области искусств, проходят в установленном в соответствии с настоящим Федеральным законом порядке государственную (итоговую) аттестацию, завершающую освоение образовательных программ основного общего образования и среднего общего образования, и государственную (итоговую) аттестацию, завершающую освоение соответствующей образовательной программы среднего профессионального образования. </w:t>
      </w:r>
      <w:proofErr w:type="gramEnd"/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lastRenderedPageBreak/>
        <w:t xml:space="preserve">6. В случае принятия </w:t>
      </w:r>
      <w:proofErr w:type="gramStart"/>
      <w:r w:rsidRPr="0083173F">
        <w:t>решения</w:t>
      </w:r>
      <w:proofErr w:type="gramEnd"/>
      <w:r w:rsidRPr="0083173F">
        <w:t xml:space="preserve"> об отчислении обучающегося по интегрированной образовательной программе среднего профессионального образования в области искусств в период получения им основного общего образования или среднего общего образования из образовательной организации, в которой он осваивает указанную образовательную программу, эта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образования, среднего общего образования,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color w:val="000000" w:themeColor="text1"/>
        </w:rPr>
      </w:pPr>
      <w:commentRangeStart w:id="4"/>
      <w:r w:rsidRPr="00C95FB6">
        <w:rPr>
          <w:color w:val="000000" w:themeColor="text1"/>
        </w:rPr>
        <w:t xml:space="preserve">Между </w:t>
      </w:r>
      <w:proofErr w:type="spellStart"/>
      <w:r w:rsidRPr="00C95FB6">
        <w:rPr>
          <w:color w:val="000000" w:themeColor="text1"/>
        </w:rPr>
        <w:t>пп</w:t>
      </w:r>
      <w:proofErr w:type="spellEnd"/>
      <w:r w:rsidRPr="00C95FB6">
        <w:rPr>
          <w:color w:val="000000" w:themeColor="text1"/>
        </w:rPr>
        <w:t>. 6 и 7, очевидно, напрашивается пункт, раскрывающий смысл организаций высшего образования, о чем пока – ни звука. И вдруг сразу, после ЦМШ. МССМШ и т.д</w:t>
      </w:r>
      <w:proofErr w:type="gramStart"/>
      <w:r w:rsidRPr="00C95FB6">
        <w:rPr>
          <w:color w:val="000000" w:themeColor="text1"/>
        </w:rPr>
        <w:t>.(</w:t>
      </w:r>
      <w:proofErr w:type="gramEnd"/>
      <w:r w:rsidRPr="00C95FB6">
        <w:rPr>
          <w:color w:val="000000" w:themeColor="text1"/>
        </w:rPr>
        <w:t xml:space="preserve">«интегрированные образовательные программы») – </w:t>
      </w:r>
      <w:proofErr w:type="spellStart"/>
      <w:r w:rsidRPr="00C95FB6">
        <w:rPr>
          <w:color w:val="000000" w:themeColor="text1"/>
        </w:rPr>
        <w:t>ассистентура-стажировка</w:t>
      </w:r>
      <w:proofErr w:type="spellEnd"/>
      <w:r w:rsidRPr="00C95FB6">
        <w:rPr>
          <w:color w:val="000000" w:themeColor="text1"/>
        </w:rPr>
        <w:t>?!</w:t>
      </w:r>
      <w:commentRangeEnd w:id="4"/>
      <w:r w:rsidR="00C95FB6" w:rsidRPr="00C95FB6">
        <w:rPr>
          <w:rStyle w:val="a6"/>
          <w:rFonts w:ascii="Calibri" w:hAnsi="Calibri"/>
          <w:color w:val="000000" w:themeColor="text1"/>
        </w:rPr>
        <w:commentReference w:id="4"/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7. Программы </w:t>
      </w:r>
      <w:proofErr w:type="spellStart"/>
      <w:r w:rsidRPr="0083173F">
        <w:t>ассистентуры-стажировки</w:t>
      </w:r>
      <w:proofErr w:type="spellEnd"/>
      <w:r w:rsidRPr="0083173F">
        <w:t xml:space="preserve"> направлены на обеспечение подготовки кадров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искусства.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Порядок приема граждан на </w:t>
      </w:r>
      <w:proofErr w:type="gramStart"/>
      <w:r w:rsidRPr="0083173F">
        <w:t>обучение по программам</w:t>
      </w:r>
      <w:proofErr w:type="gramEnd"/>
      <w:r w:rsidRPr="0083173F">
        <w:t xml:space="preserve"> </w:t>
      </w:r>
      <w:proofErr w:type="spellStart"/>
      <w:r w:rsidRPr="0083173F">
        <w:t>ассистентуры-стажировки</w:t>
      </w:r>
      <w:proofErr w:type="spellEnd"/>
      <w:r w:rsidRPr="0083173F"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color w:val="auto"/>
        </w:rPr>
      </w:pPr>
      <w:commentRangeStart w:id="5"/>
      <w:r w:rsidRPr="00C95FB6">
        <w:rPr>
          <w:color w:val="auto"/>
        </w:rPr>
        <w:t xml:space="preserve">Из п.7 в контексте статьи 87 следует, что единственной функцией организаций высшего образования является исключительно </w:t>
      </w:r>
      <w:proofErr w:type="spellStart"/>
      <w:r w:rsidRPr="00C95FB6">
        <w:rPr>
          <w:color w:val="auto"/>
        </w:rPr>
        <w:t>ассистентура-стажировка</w:t>
      </w:r>
      <w:commentRangeEnd w:id="5"/>
      <w:proofErr w:type="spellEnd"/>
      <w:r w:rsidR="00C95FB6" w:rsidRPr="00C95FB6">
        <w:rPr>
          <w:rStyle w:val="a6"/>
          <w:rFonts w:ascii="Calibri" w:hAnsi="Calibri"/>
          <w:color w:val="auto"/>
        </w:rPr>
        <w:commentReference w:id="5"/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8. </w:t>
      </w:r>
      <w:proofErr w:type="gramStart"/>
      <w:r w:rsidRPr="0083173F">
        <w:t xml:space="preserve">Дополнительные </w:t>
      </w:r>
      <w:proofErr w:type="spellStart"/>
      <w:r w:rsidRPr="0083173F">
        <w:t>предпрофессиональные</w:t>
      </w:r>
      <w:proofErr w:type="spellEnd"/>
      <w:r w:rsidRPr="0083173F">
        <w:t xml:space="preserve"> образовательные программы в области искусств реализуются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</w:t>
      </w:r>
      <w:r w:rsidRPr="0083173F">
        <w:rPr>
          <w:i/>
          <w:iCs/>
        </w:rPr>
        <w:t xml:space="preserve"> </w:t>
      </w:r>
      <w:r w:rsidRPr="0083173F">
        <w:t xml:space="preserve">выбранного вида искусств, опыта творческой деятельности и осуществления их подготовки к получению профессионального образования в области искусств. </w:t>
      </w:r>
      <w:proofErr w:type="gramEnd"/>
    </w:p>
    <w:p w:rsidR="00496CBF" w:rsidRPr="00C95FB6" w:rsidRDefault="00496CBF" w:rsidP="00496CBF">
      <w:pPr>
        <w:pStyle w:val="Default"/>
        <w:spacing w:line="276" w:lineRule="auto"/>
        <w:ind w:firstLine="720"/>
        <w:jc w:val="both"/>
        <w:rPr>
          <w:color w:val="000000" w:themeColor="text1"/>
        </w:rPr>
      </w:pPr>
      <w:r w:rsidRPr="0083173F">
        <w:t xml:space="preserve">Дополнительные </w:t>
      </w:r>
      <w:proofErr w:type="spellStart"/>
      <w:r w:rsidRPr="00145C1B">
        <w:rPr>
          <w:color w:val="FF0000"/>
          <w:highlight w:val="yellow"/>
        </w:rPr>
        <w:t>предпрофессиональные</w:t>
      </w:r>
      <w:proofErr w:type="spellEnd"/>
      <w:r w:rsidRPr="00145C1B">
        <w:rPr>
          <w:color w:val="FF0000"/>
          <w:highlight w:val="yellow"/>
        </w:rPr>
        <w:t xml:space="preserve"> программы</w:t>
      </w:r>
      <w:r w:rsidRPr="0083173F">
        <w:t xml:space="preserve"> в области искусства </w:t>
      </w:r>
      <w:r w:rsidRPr="00145C1B">
        <w:rPr>
          <w:color w:val="FF0000"/>
          <w:highlight w:val="yellow"/>
        </w:rPr>
        <w:t>реализуются</w:t>
      </w:r>
      <w:r w:rsidRPr="0083173F">
        <w:t xml:space="preserve"> в образовательных организациях дополнительного образования детей (детских школах искусств), а также </w:t>
      </w:r>
      <w:r w:rsidRPr="00145C1B">
        <w:rPr>
          <w:color w:val="FF0000"/>
          <w:highlight w:val="yellow"/>
        </w:rPr>
        <w:t>в профессиональных образовательных организациях</w:t>
      </w:r>
      <w:r w:rsidRPr="00145C1B">
        <w:rPr>
          <w:highlight w:val="yellow"/>
        </w:rPr>
        <w:t xml:space="preserve">, </w:t>
      </w:r>
      <w:r w:rsidRPr="00145C1B">
        <w:rPr>
          <w:color w:val="FF0000"/>
          <w:highlight w:val="yellow"/>
        </w:rPr>
        <w:t>реализующих интегрированные образовательные программы среднего профессионального образования</w:t>
      </w:r>
      <w:r w:rsidRPr="0083173F">
        <w:t xml:space="preserve"> в области искусств, </w:t>
      </w:r>
      <w:r w:rsidRPr="00145C1B">
        <w:rPr>
          <w:color w:val="FF0000"/>
          <w:highlight w:val="yellow"/>
        </w:rPr>
        <w:t>образовательные программы среднего профессионального образования</w:t>
      </w:r>
      <w:r w:rsidRPr="0083173F">
        <w:t xml:space="preserve"> в области искусства. </w:t>
      </w:r>
      <w:commentRangeStart w:id="6"/>
      <w:r w:rsidRPr="00C95FB6">
        <w:rPr>
          <w:color w:val="000000" w:themeColor="text1"/>
        </w:rPr>
        <w:t>(Звучит  странновато).</w:t>
      </w:r>
      <w:commentRangeEnd w:id="6"/>
      <w:r w:rsidR="00C95FB6" w:rsidRPr="00C95FB6">
        <w:rPr>
          <w:rStyle w:val="a6"/>
          <w:rFonts w:ascii="Calibri" w:hAnsi="Calibri"/>
          <w:color w:val="000000" w:themeColor="text1"/>
        </w:rPr>
        <w:commentReference w:id="6"/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К минимуму содержания и условиям реализации дополнительных </w:t>
      </w:r>
      <w:proofErr w:type="spellStart"/>
      <w:r w:rsidRPr="0083173F">
        <w:t>предпрофессиональных</w:t>
      </w:r>
      <w:proofErr w:type="spellEnd"/>
      <w:r w:rsidRPr="0083173F">
        <w:t xml:space="preserve"> образовательных программ в области искусства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9. </w:t>
      </w:r>
      <w:proofErr w:type="gramStart"/>
      <w:r w:rsidRPr="0083173F">
        <w:t xml:space="preserve">Прием граждан в образовательную организацию для обучения по дополнительным </w:t>
      </w:r>
      <w:proofErr w:type="spellStart"/>
      <w:r w:rsidRPr="0083173F">
        <w:t>предпрофессиональным</w:t>
      </w:r>
      <w:proofErr w:type="spellEnd"/>
      <w:r w:rsidRPr="0083173F">
        <w:t xml:space="preserve"> образовательным программам в области искусства осуществляется на основании результатов индивидуального отбора, проводимого в целях выявления лиц, имеющих творческие способности и физические данные, необходимые для освоения </w:t>
      </w:r>
      <w:r w:rsidRPr="0083173F">
        <w:lastRenderedPageBreak/>
        <w:t>соответствующей образовательной программы,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</w:t>
      </w:r>
      <w:proofErr w:type="gramEnd"/>
      <w:r w:rsidRPr="0083173F"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10. </w:t>
      </w:r>
      <w:proofErr w:type="gramStart"/>
      <w:r w:rsidRPr="0083173F">
        <w:t xml:space="preserve">Освоение дополнительных </w:t>
      </w:r>
      <w:proofErr w:type="spellStart"/>
      <w:r w:rsidRPr="0083173F">
        <w:t>предпрофессиональных</w:t>
      </w:r>
      <w:proofErr w:type="spellEnd"/>
      <w:r w:rsidRPr="0083173F">
        <w:t xml:space="preserve"> образовательных программ в области искусства завершается итоговой аттестацией обучающихся, формы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Лицам, освоившим дополнительные </w:t>
      </w:r>
      <w:proofErr w:type="spellStart"/>
      <w:r w:rsidRPr="0083173F">
        <w:t>предпрофессиональные</w:t>
      </w:r>
      <w:proofErr w:type="spellEnd"/>
      <w:r w:rsidRPr="0083173F">
        <w:t xml:space="preserve"> образовательные программы в области искусств и прошедшим итоговую аттестацию, выдается заверенное печатью образовательной организации свидетельство об освоении этих программ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</w:t>
      </w:r>
    </w:p>
    <w:p w:rsidR="00496CBF" w:rsidRPr="0083173F" w:rsidRDefault="00496CBF" w:rsidP="00496CBF">
      <w:pPr>
        <w:pStyle w:val="Default"/>
        <w:spacing w:line="276" w:lineRule="auto"/>
        <w:ind w:firstLine="720"/>
        <w:jc w:val="both"/>
      </w:pPr>
      <w:r w:rsidRPr="0083173F">
        <w:t xml:space="preserve">11. Учебная и производственная практики по основным профессиональным образовательным программам в области искусства может проводиться одновременно с теоретическим обучением, если это предусмотрено соответствующей образовательной программой. </w:t>
      </w:r>
    </w:p>
    <w:p w:rsidR="00C11CB7" w:rsidRDefault="00496CBF" w:rsidP="00C95FB6">
      <w:pPr>
        <w:pStyle w:val="Default"/>
        <w:spacing w:line="276" w:lineRule="auto"/>
        <w:ind w:firstLine="720"/>
        <w:jc w:val="both"/>
      </w:pPr>
      <w:r w:rsidRPr="0083173F">
        <w:t xml:space="preserve">12. </w:t>
      </w:r>
      <w:proofErr w:type="gramStart"/>
      <w:r w:rsidRPr="0083173F"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особенности реализации дополнительных </w:t>
      </w:r>
      <w:proofErr w:type="spellStart"/>
      <w:r w:rsidRPr="0083173F">
        <w:t>предпрофессиональных</w:t>
      </w:r>
      <w:proofErr w:type="spellEnd"/>
      <w:r w:rsidRPr="0083173F">
        <w:t xml:space="preserve"> программ в области искусства, а также устанавливает в части, не противоречащей настоящему Федеральному закону, другие особенности организации и ведения образовательной и методической деятельности по реализации образовательных программ в области искусства. </w:t>
      </w:r>
      <w:proofErr w:type="gramEnd"/>
    </w:p>
    <w:sectPr w:rsidR="00C11CB7" w:rsidSect="00496C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 b" w:date="2011-09-26T10:20:00Z" w:initials="e">
    <w:p w:rsidR="00C95FB6" w:rsidRPr="00C95FB6" w:rsidRDefault="00C95FB6">
      <w:pPr>
        <w:pStyle w:val="a7"/>
        <w:rPr>
          <w:color w:val="000000" w:themeColor="text1"/>
        </w:rPr>
      </w:pPr>
      <w:r>
        <w:rPr>
          <w:rStyle w:val="a6"/>
        </w:rPr>
        <w:annotationRef/>
      </w:r>
      <w:r>
        <w:t>Возможная правка</w:t>
      </w:r>
    </w:p>
  </w:comment>
  <w:comment w:id="1" w:author=" b" w:date="2011-09-26T10:19:00Z" w:initials="e">
    <w:p w:rsidR="00C95FB6" w:rsidRDefault="00C95FB6">
      <w:pPr>
        <w:pStyle w:val="a7"/>
      </w:pPr>
      <w:r>
        <w:rPr>
          <w:rStyle w:val="a6"/>
        </w:rPr>
        <w:annotationRef/>
      </w:r>
      <w:r>
        <w:t xml:space="preserve"> Комментарий</w:t>
      </w:r>
    </w:p>
  </w:comment>
  <w:comment w:id="2" w:author=" b" w:date="2011-09-26T10:21:00Z" w:initials="e">
    <w:p w:rsidR="00C95FB6" w:rsidRDefault="00C95FB6">
      <w:pPr>
        <w:pStyle w:val="a7"/>
      </w:pPr>
      <w:r>
        <w:rPr>
          <w:rStyle w:val="a6"/>
        </w:rPr>
        <w:annotationRef/>
      </w:r>
      <w:r>
        <w:t>Комментарий</w:t>
      </w:r>
    </w:p>
  </w:comment>
  <w:comment w:id="3" w:author=" b" w:date="2011-09-26T10:25:00Z" w:initials="e">
    <w:p w:rsidR="00C95FB6" w:rsidRDefault="00C95FB6">
      <w:pPr>
        <w:pStyle w:val="a7"/>
      </w:pPr>
      <w:r>
        <w:rPr>
          <w:rStyle w:val="a6"/>
        </w:rPr>
        <w:annotationRef/>
      </w:r>
      <w:r>
        <w:t>Комментарий</w:t>
      </w:r>
    </w:p>
  </w:comment>
  <w:comment w:id="4" w:author=" b" w:date="2011-09-26T10:25:00Z" w:initials="e">
    <w:p w:rsidR="00C95FB6" w:rsidRPr="00C95FB6" w:rsidRDefault="00C95FB6">
      <w:pPr>
        <w:pStyle w:val="a7"/>
      </w:pPr>
      <w:r>
        <w:rPr>
          <w:rStyle w:val="a6"/>
        </w:rPr>
        <w:annotationRef/>
      </w:r>
      <w:r>
        <w:t>Комментарий</w:t>
      </w:r>
    </w:p>
  </w:comment>
  <w:comment w:id="5" w:author=" b" w:date="2011-09-26T10:26:00Z" w:initials="e">
    <w:p w:rsidR="00C95FB6" w:rsidRDefault="00C95FB6">
      <w:pPr>
        <w:pStyle w:val="a7"/>
      </w:pPr>
      <w:r>
        <w:rPr>
          <w:rStyle w:val="a6"/>
        </w:rPr>
        <w:annotationRef/>
      </w:r>
      <w:r>
        <w:t>Комментарий</w:t>
      </w:r>
    </w:p>
  </w:comment>
  <w:comment w:id="6" w:author=" b" w:date="2011-09-26T10:26:00Z" w:initials="e">
    <w:p w:rsidR="00C95FB6" w:rsidRDefault="00C95FB6">
      <w:pPr>
        <w:pStyle w:val="a7"/>
      </w:pPr>
      <w:r>
        <w:rPr>
          <w:rStyle w:val="a6"/>
        </w:rPr>
        <w:annotationRef/>
      </w:r>
      <w:r>
        <w:t>Комментарий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C7D"/>
    <w:multiLevelType w:val="hybridMultilevel"/>
    <w:tmpl w:val="9340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BF"/>
    <w:rsid w:val="00145C1B"/>
    <w:rsid w:val="00496CBF"/>
    <w:rsid w:val="00C11CB7"/>
    <w:rsid w:val="00C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BF"/>
    <w:pPr>
      <w:spacing w:after="0"/>
      <w:ind w:left="-709" w:right="19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Revision"/>
    <w:hidden/>
    <w:uiPriority w:val="99"/>
    <w:semiHidden/>
    <w:rsid w:val="00C95F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FB6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95F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5F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5FB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5F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5FB6"/>
    <w:rPr>
      <w:b/>
      <w:bCs/>
    </w:rPr>
  </w:style>
  <w:style w:type="paragraph" w:styleId="ab">
    <w:name w:val="List Paragraph"/>
    <w:basedOn w:val="a"/>
    <w:uiPriority w:val="34"/>
    <w:qFormat/>
    <w:rsid w:val="0014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</cp:revision>
  <dcterms:created xsi:type="dcterms:W3CDTF">2011-09-26T06:15:00Z</dcterms:created>
  <dcterms:modified xsi:type="dcterms:W3CDTF">2011-09-26T06:31:00Z</dcterms:modified>
</cp:coreProperties>
</file>